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A5" w:rsidRDefault="00514E06">
      <w:pPr>
        <w:pStyle w:val="normal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IBILGAILU FLOTAREN MANTENUAREN KALKULUA</w:t>
      </w:r>
    </w:p>
    <w:p w:rsidR="00AC4BA5" w:rsidRDefault="00AC4BA5">
      <w:pPr>
        <w:pStyle w:val="normal0"/>
        <w:jc w:val="both"/>
        <w:rPr>
          <w:b/>
          <w:sz w:val="24"/>
          <w:szCs w:val="24"/>
          <w:u w:val="single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 xml:space="preserve">Farmazia produktuak banatzeko enpresa bat sortu duzue. Horretarako, 3 ibilgailu berri erosi dituzue: Peugeot </w:t>
      </w:r>
      <w:proofErr w:type="spellStart"/>
      <w:r w:rsidRPr="00514E06">
        <w:rPr>
          <w:sz w:val="24"/>
          <w:szCs w:val="24"/>
          <w:lang w:val="eu-ES"/>
        </w:rPr>
        <w:t>Partner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Tepee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Confort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Furgón</w:t>
      </w:r>
      <w:proofErr w:type="spellEnd"/>
      <w:r w:rsidRPr="00514E06">
        <w:rPr>
          <w:sz w:val="24"/>
          <w:szCs w:val="24"/>
          <w:lang w:val="eu-ES"/>
        </w:rPr>
        <w:t xml:space="preserve"> Diesel (1,6l) 75CV motakoak.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 xml:space="preserve">Euskadiko Osasun Sailak kontratu bat luzatu dizue, Gipuzkoa, Bizkaia eta Arabako hainbat osasun-etxe eta ospitaletan botikak eta txertoak banatzeko. 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>Kontratuan adostutakoaren arabera, urtean 315 egunetan (egunero egingo da banaketa igandetan ezik) , boti</w:t>
      </w:r>
      <w:r w:rsidRPr="00514E06">
        <w:rPr>
          <w:sz w:val="24"/>
          <w:szCs w:val="24"/>
          <w:lang w:val="eu-ES"/>
        </w:rPr>
        <w:t xml:space="preserve">ka eta txertoen entregak bermatu behar dituzue. 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 xml:space="preserve">Entrega hauek egiteko, ibilbide hauek sortu dituzue:                  </w:t>
      </w: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 xml:space="preserve">      </w:t>
      </w: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b/>
          <w:sz w:val="24"/>
          <w:szCs w:val="24"/>
          <w:lang w:val="eu-ES"/>
        </w:rPr>
        <w:t>A Ibilgailua</w:t>
      </w:r>
      <w:r w:rsidRPr="00514E06">
        <w:rPr>
          <w:sz w:val="24"/>
          <w:szCs w:val="24"/>
          <w:lang w:val="eu-ES"/>
        </w:rPr>
        <w:t xml:space="preserve">.- ALE - Aretxabaletako </w:t>
      </w:r>
      <w:proofErr w:type="spellStart"/>
      <w:r w:rsidRPr="00514E06">
        <w:rPr>
          <w:sz w:val="24"/>
          <w:szCs w:val="24"/>
          <w:lang w:val="eu-ES"/>
        </w:rPr>
        <w:t>anbulategia</w:t>
      </w:r>
      <w:proofErr w:type="spellEnd"/>
      <w:r w:rsidRPr="00514E06">
        <w:rPr>
          <w:sz w:val="24"/>
          <w:szCs w:val="24"/>
          <w:lang w:val="eu-ES"/>
        </w:rPr>
        <w:t xml:space="preserve"> - Arrasateko ospitalea - Oñatiko Osasun Zentroa - Antzuolako Osasun Zentroa - Be</w:t>
      </w:r>
      <w:r w:rsidRPr="00514E06">
        <w:rPr>
          <w:sz w:val="24"/>
          <w:szCs w:val="24"/>
          <w:lang w:val="eu-ES"/>
        </w:rPr>
        <w:t xml:space="preserve">rgarako Osasun Zentroa - Elgetako Osasun zentroa - Soraluzeko Osasun zentroa - Elgoibarko Osasun Zentroa - Mendaroko ospitalea - Debako Osasun zentroa - Mutrikuko osasun zentroa - </w:t>
      </w:r>
      <w:proofErr w:type="spellStart"/>
      <w:r w:rsidRPr="00514E06">
        <w:rPr>
          <w:sz w:val="24"/>
          <w:szCs w:val="24"/>
          <w:lang w:val="eu-ES"/>
        </w:rPr>
        <w:t>Ondarruko</w:t>
      </w:r>
      <w:proofErr w:type="spellEnd"/>
      <w:r w:rsidRPr="00514E06">
        <w:rPr>
          <w:sz w:val="24"/>
          <w:szCs w:val="24"/>
          <w:lang w:val="eu-ES"/>
        </w:rPr>
        <w:t xml:space="preserve"> Osasun zentroa - Eibarko osasun zentroa - Eibarko ospitalea - </w:t>
      </w:r>
      <w:proofErr w:type="spellStart"/>
      <w:r w:rsidRPr="00514E06">
        <w:rPr>
          <w:sz w:val="24"/>
          <w:szCs w:val="24"/>
          <w:lang w:val="eu-ES"/>
        </w:rPr>
        <w:t>Ermu</w:t>
      </w:r>
      <w:r w:rsidRPr="00514E06">
        <w:rPr>
          <w:sz w:val="24"/>
          <w:szCs w:val="24"/>
          <w:lang w:val="eu-ES"/>
        </w:rPr>
        <w:t>ako</w:t>
      </w:r>
      <w:proofErr w:type="spellEnd"/>
      <w:r w:rsidRPr="00514E06">
        <w:rPr>
          <w:sz w:val="24"/>
          <w:szCs w:val="24"/>
          <w:lang w:val="eu-ES"/>
        </w:rPr>
        <w:t xml:space="preserve"> osasun zentroa - Eskoriatzako osasun zentroa - ALE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b/>
          <w:sz w:val="24"/>
          <w:szCs w:val="24"/>
          <w:lang w:val="eu-ES"/>
        </w:rPr>
        <w:t>B Ibilgailua</w:t>
      </w:r>
      <w:r w:rsidRPr="00514E06">
        <w:rPr>
          <w:sz w:val="24"/>
          <w:szCs w:val="24"/>
          <w:lang w:val="eu-ES"/>
        </w:rPr>
        <w:t xml:space="preserve">.- ALE - </w:t>
      </w:r>
      <w:proofErr w:type="spellStart"/>
      <w:r w:rsidRPr="00514E06">
        <w:rPr>
          <w:sz w:val="24"/>
          <w:szCs w:val="24"/>
          <w:lang w:val="eu-ES"/>
        </w:rPr>
        <w:t>Abadiño-Matiena</w:t>
      </w:r>
      <w:proofErr w:type="spellEnd"/>
      <w:r w:rsidRPr="00514E06">
        <w:rPr>
          <w:sz w:val="24"/>
          <w:szCs w:val="24"/>
          <w:lang w:val="eu-ES"/>
        </w:rPr>
        <w:t xml:space="preserve"> Osasun Zentroa - Iurretako Osasun Zentroa - Durangoko Osasun Zentroa - Zornotzako Osasun Zentroa - Gernikako </w:t>
      </w:r>
      <w:proofErr w:type="spellStart"/>
      <w:r w:rsidRPr="00514E06">
        <w:rPr>
          <w:sz w:val="24"/>
          <w:szCs w:val="24"/>
          <w:lang w:val="eu-ES"/>
        </w:rPr>
        <w:t>Anbulategia</w:t>
      </w:r>
      <w:proofErr w:type="spellEnd"/>
      <w:r w:rsidRPr="00514E06">
        <w:rPr>
          <w:sz w:val="24"/>
          <w:szCs w:val="24"/>
          <w:lang w:val="eu-ES"/>
        </w:rPr>
        <w:t xml:space="preserve"> - Busturiako Osasun Zentroa - Mundakako Os</w:t>
      </w:r>
      <w:r w:rsidRPr="00514E06">
        <w:rPr>
          <w:sz w:val="24"/>
          <w:szCs w:val="24"/>
          <w:lang w:val="eu-ES"/>
        </w:rPr>
        <w:t xml:space="preserve">asun Zentroa - Bermeoko Osasun Zentroa - </w:t>
      </w:r>
      <w:proofErr w:type="spellStart"/>
      <w:r w:rsidRPr="00514E06">
        <w:rPr>
          <w:sz w:val="24"/>
          <w:szCs w:val="24"/>
          <w:lang w:val="eu-ES"/>
        </w:rPr>
        <w:t>GAutegiz-Arteagako</w:t>
      </w:r>
      <w:proofErr w:type="spellEnd"/>
      <w:r w:rsidRPr="00514E06">
        <w:rPr>
          <w:sz w:val="24"/>
          <w:szCs w:val="24"/>
          <w:lang w:val="eu-ES"/>
        </w:rPr>
        <w:t xml:space="preserve"> Osasun Zentroa - Elantxobeko Osasun Zentroa - </w:t>
      </w:r>
      <w:proofErr w:type="spellStart"/>
      <w:r w:rsidRPr="00514E06">
        <w:rPr>
          <w:sz w:val="24"/>
          <w:szCs w:val="24"/>
          <w:lang w:val="eu-ES"/>
        </w:rPr>
        <w:t>Ispasterreko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Lekeitioko osasun zentroa - Markinako Osasun Zentroa - </w:t>
      </w:r>
      <w:proofErr w:type="spellStart"/>
      <w:r w:rsidRPr="00514E06">
        <w:rPr>
          <w:sz w:val="24"/>
          <w:szCs w:val="24"/>
          <w:lang w:val="eu-ES"/>
        </w:rPr>
        <w:t>Mallabiako</w:t>
      </w:r>
      <w:proofErr w:type="spellEnd"/>
      <w:r w:rsidRPr="00514E06">
        <w:rPr>
          <w:sz w:val="24"/>
          <w:szCs w:val="24"/>
          <w:lang w:val="eu-ES"/>
        </w:rPr>
        <w:t xml:space="preserve"> Osasun Zentroa - Zaldibarko ospitale psikiatrikoa - Ber</w:t>
      </w:r>
      <w:r w:rsidRPr="00514E06">
        <w:rPr>
          <w:sz w:val="24"/>
          <w:szCs w:val="24"/>
          <w:lang w:val="eu-ES"/>
        </w:rPr>
        <w:t>rizko Osasun Zentroa - ALE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b/>
          <w:sz w:val="24"/>
          <w:szCs w:val="24"/>
          <w:lang w:val="eu-ES"/>
        </w:rPr>
        <w:t>C Ibilgailua</w:t>
      </w:r>
      <w:r w:rsidRPr="00514E06">
        <w:rPr>
          <w:sz w:val="24"/>
          <w:szCs w:val="24"/>
          <w:lang w:val="eu-ES"/>
        </w:rPr>
        <w:t xml:space="preserve">.- ALE - Aguraingo osasun zentroa - Gasteizko Txagorritxuko ospitalea - Gasteizko </w:t>
      </w:r>
      <w:proofErr w:type="spellStart"/>
      <w:r w:rsidRPr="00514E06">
        <w:rPr>
          <w:sz w:val="24"/>
          <w:szCs w:val="24"/>
          <w:lang w:val="eu-ES"/>
        </w:rPr>
        <w:t>Olagibel</w:t>
      </w:r>
      <w:proofErr w:type="spellEnd"/>
      <w:r w:rsidRPr="00514E06">
        <w:rPr>
          <w:sz w:val="24"/>
          <w:szCs w:val="24"/>
          <w:lang w:val="eu-ES"/>
        </w:rPr>
        <w:t xml:space="preserve"> osasun zentroa - </w:t>
      </w:r>
      <w:proofErr w:type="spellStart"/>
      <w:r w:rsidRPr="00514E06">
        <w:rPr>
          <w:sz w:val="24"/>
          <w:szCs w:val="24"/>
          <w:lang w:val="eu-ES"/>
        </w:rPr>
        <w:t>Langraitz-Okako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</w:t>
      </w:r>
      <w:proofErr w:type="spellStart"/>
      <w:r w:rsidRPr="00514E06">
        <w:rPr>
          <w:sz w:val="24"/>
          <w:szCs w:val="24"/>
          <w:lang w:val="eu-ES"/>
        </w:rPr>
        <w:t>Añana</w:t>
      </w:r>
      <w:proofErr w:type="spellEnd"/>
      <w:r w:rsidRPr="00514E06">
        <w:rPr>
          <w:sz w:val="24"/>
          <w:szCs w:val="24"/>
          <w:lang w:val="eu-ES"/>
        </w:rPr>
        <w:t xml:space="preserve"> Gesaltzako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</w:t>
      </w:r>
      <w:proofErr w:type="spellStart"/>
      <w:r w:rsidRPr="00514E06">
        <w:rPr>
          <w:sz w:val="24"/>
          <w:szCs w:val="24"/>
          <w:lang w:val="eu-ES"/>
        </w:rPr>
        <w:t>Añana</w:t>
      </w:r>
      <w:proofErr w:type="spellEnd"/>
      <w:r w:rsidRPr="00514E06">
        <w:rPr>
          <w:sz w:val="24"/>
          <w:szCs w:val="24"/>
          <w:lang w:val="eu-ES"/>
        </w:rPr>
        <w:t xml:space="preserve"> Gesaltzako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Pobeseko </w:t>
      </w:r>
      <w:proofErr w:type="spellStart"/>
      <w:r w:rsidRPr="00514E06">
        <w:rPr>
          <w:sz w:val="24"/>
          <w:szCs w:val="24"/>
          <w:lang w:val="eu-ES"/>
        </w:rPr>
        <w:t>k</w:t>
      </w:r>
      <w:r w:rsidRPr="00514E06">
        <w:rPr>
          <w:sz w:val="24"/>
          <w:szCs w:val="24"/>
          <w:lang w:val="eu-ES"/>
        </w:rPr>
        <w:t>ontsultorioa</w:t>
      </w:r>
      <w:proofErr w:type="spellEnd"/>
      <w:r w:rsidRPr="00514E06">
        <w:rPr>
          <w:sz w:val="24"/>
          <w:szCs w:val="24"/>
          <w:lang w:val="eu-ES"/>
        </w:rPr>
        <w:t xml:space="preserve"> - </w:t>
      </w:r>
      <w:proofErr w:type="spellStart"/>
      <w:r w:rsidRPr="00514E06">
        <w:rPr>
          <w:sz w:val="24"/>
          <w:szCs w:val="24"/>
          <w:lang w:val="eu-ES"/>
        </w:rPr>
        <w:t>Zuhatzu-Kuartango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</w:t>
      </w:r>
      <w:proofErr w:type="spellStart"/>
      <w:r w:rsidRPr="00514E06">
        <w:rPr>
          <w:sz w:val="24"/>
          <w:szCs w:val="24"/>
          <w:lang w:val="eu-ES"/>
        </w:rPr>
        <w:t>IZarrako</w:t>
      </w:r>
      <w:proofErr w:type="spellEnd"/>
      <w:r w:rsidRPr="00514E06">
        <w:rPr>
          <w:sz w:val="24"/>
          <w:szCs w:val="24"/>
          <w:lang w:val="eu-ES"/>
        </w:rPr>
        <w:t xml:space="preserve"> </w:t>
      </w:r>
      <w:proofErr w:type="spellStart"/>
      <w:r w:rsidRPr="00514E06">
        <w:rPr>
          <w:sz w:val="24"/>
          <w:szCs w:val="24"/>
          <w:lang w:val="eu-ES"/>
        </w:rPr>
        <w:t>kontsultorioa</w:t>
      </w:r>
      <w:proofErr w:type="spellEnd"/>
      <w:r w:rsidRPr="00514E06">
        <w:rPr>
          <w:sz w:val="24"/>
          <w:szCs w:val="24"/>
          <w:lang w:val="eu-ES"/>
        </w:rPr>
        <w:t xml:space="preserve"> - Murgiako osasun zentroa - Legutioko osasun etxea - ALE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 xml:space="preserve">1.- Kalkulatu inbertsioaren kostea (ikertu zenbat kostatzen duen ibilgailu </w:t>
      </w:r>
      <w:proofErr w:type="spellStart"/>
      <w:r w:rsidRPr="00514E06">
        <w:rPr>
          <w:sz w:val="24"/>
          <w:szCs w:val="24"/>
          <w:lang w:val="eu-ES"/>
        </w:rPr>
        <w:t>bakoitzak…</w:t>
      </w:r>
      <w:proofErr w:type="spellEnd"/>
      <w:r w:rsidRPr="00514E06">
        <w:rPr>
          <w:sz w:val="24"/>
          <w:szCs w:val="24"/>
          <w:lang w:val="eu-ES"/>
        </w:rPr>
        <w:t>)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>2.- Kalkulatu Mantenu Programatuen kos</w:t>
      </w:r>
      <w:r w:rsidRPr="00514E06">
        <w:rPr>
          <w:sz w:val="24"/>
          <w:szCs w:val="24"/>
          <w:lang w:val="eu-ES"/>
        </w:rPr>
        <w:t xml:space="preserve">tea: ibilgailu bakoitzeko mantenuen kosteak (aurrekontuak) aurkeztu (alde batetik mantenu bakoitza eta bestalde urteko totala). </w:t>
      </w:r>
      <w:proofErr w:type="spellStart"/>
      <w:r w:rsidRPr="00514E06">
        <w:rPr>
          <w:sz w:val="24"/>
          <w:szCs w:val="24"/>
          <w:lang w:val="eu-ES"/>
        </w:rPr>
        <w:t>Audatex</w:t>
      </w:r>
      <w:proofErr w:type="spellEnd"/>
      <w:r w:rsidRPr="00514E06">
        <w:rPr>
          <w:sz w:val="24"/>
          <w:szCs w:val="24"/>
          <w:lang w:val="eu-ES"/>
        </w:rPr>
        <w:t xml:space="preserve"> erabili dezakezue horretarako.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lastRenderedPageBreak/>
        <w:t xml:space="preserve">3.- </w:t>
      </w:r>
      <w:proofErr w:type="spellStart"/>
      <w:r w:rsidRPr="00514E06">
        <w:rPr>
          <w:sz w:val="24"/>
          <w:szCs w:val="24"/>
          <w:lang w:val="eu-ES"/>
        </w:rPr>
        <w:t>Excell</w:t>
      </w:r>
      <w:proofErr w:type="spellEnd"/>
      <w:r w:rsidRPr="00514E06">
        <w:rPr>
          <w:sz w:val="24"/>
          <w:szCs w:val="24"/>
          <w:lang w:val="eu-ES"/>
        </w:rPr>
        <w:t xml:space="preserve"> edo kalkulu horri bat erabiliz, urteko mantenu egutegi bat aurkeztu benetako </w:t>
      </w:r>
      <w:r w:rsidRPr="00514E06">
        <w:rPr>
          <w:sz w:val="24"/>
          <w:szCs w:val="24"/>
          <w:lang w:val="eu-ES"/>
        </w:rPr>
        <w:t xml:space="preserve">datekin. Hots, urtarrilak 1ean hasita, adierazi zein mantenu egin behar zaion ibilgailu bakoitzari eta zein egunetan izan behar duen. </w:t>
      </w:r>
    </w:p>
    <w:p w:rsidR="00AC4BA5" w:rsidRPr="00514E06" w:rsidRDefault="00AC4BA5">
      <w:pPr>
        <w:pStyle w:val="normal0"/>
        <w:jc w:val="both"/>
        <w:rPr>
          <w:sz w:val="24"/>
          <w:szCs w:val="24"/>
          <w:lang w:val="eu-ES"/>
        </w:rPr>
      </w:pPr>
    </w:p>
    <w:p w:rsidR="00AC4BA5" w:rsidRPr="00514E06" w:rsidRDefault="00514E06">
      <w:pPr>
        <w:pStyle w:val="normal0"/>
        <w:jc w:val="both"/>
        <w:rPr>
          <w:sz w:val="24"/>
          <w:szCs w:val="24"/>
          <w:lang w:val="eu-ES"/>
        </w:rPr>
      </w:pPr>
      <w:r w:rsidRPr="00514E06">
        <w:rPr>
          <w:sz w:val="24"/>
          <w:szCs w:val="24"/>
          <w:lang w:val="eu-ES"/>
        </w:rPr>
        <w:t>4.-  Mantenuak egiteko makinaria adierazi.</w:t>
      </w:r>
    </w:p>
    <w:p w:rsidR="00AC4BA5" w:rsidRPr="00514E06" w:rsidRDefault="00AC4BA5">
      <w:pPr>
        <w:pStyle w:val="normal0"/>
        <w:rPr>
          <w:sz w:val="24"/>
          <w:szCs w:val="24"/>
          <w:lang w:val="eu-ES"/>
        </w:rPr>
      </w:pPr>
    </w:p>
    <w:p w:rsidR="00AC4BA5" w:rsidRDefault="00AC4BA5">
      <w:pPr>
        <w:pStyle w:val="normal0"/>
      </w:pPr>
    </w:p>
    <w:p w:rsidR="00AC4BA5" w:rsidRDefault="00AC4BA5">
      <w:pPr>
        <w:pStyle w:val="normal0"/>
      </w:pPr>
    </w:p>
    <w:p w:rsidR="00AC4BA5" w:rsidRDefault="00AC4BA5">
      <w:pPr>
        <w:pStyle w:val="normal0"/>
      </w:pPr>
    </w:p>
    <w:sectPr w:rsidR="00AC4BA5" w:rsidSect="00AC4B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4BA5"/>
    <w:rsid w:val="00514E06"/>
    <w:rsid w:val="00AC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C4BA5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0"/>
    <w:next w:val="normal0"/>
    <w:rsid w:val="00AC4B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C4B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C4B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C4B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C4B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C4BA5"/>
  </w:style>
  <w:style w:type="table" w:customStyle="1" w:styleId="TableNormal">
    <w:name w:val="Table Normal"/>
    <w:rsid w:val="00AC4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C4BA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C4BA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</dc:creator>
  <cp:lastModifiedBy>usuarioa</cp:lastModifiedBy>
  <cp:revision>2</cp:revision>
  <dcterms:created xsi:type="dcterms:W3CDTF">2023-01-10T22:21:00Z</dcterms:created>
  <dcterms:modified xsi:type="dcterms:W3CDTF">2023-01-10T22:21:00Z</dcterms:modified>
</cp:coreProperties>
</file>